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92FB" w14:textId="20A4AE85" w:rsidR="00D809D3" w:rsidRDefault="00EA1ED8" w:rsidP="00EA1ED8">
      <w:pPr>
        <w:jc w:val="center"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EA1ED8">
        <w:rPr>
          <w:rFonts w:ascii="Times New Roman" w:hAnsi="Times New Roman" w:cs="Times New Roman"/>
          <w:sz w:val="28"/>
          <w:szCs w:val="28"/>
          <w:u w:val="single"/>
          <w:lang w:val="fr-FR"/>
        </w:rPr>
        <w:t>Editeur de style</w:t>
      </w:r>
    </w:p>
    <w:p w14:paraId="1A61A87D" w14:textId="0A780313" w:rsidR="00EA1ED8" w:rsidRPr="00AB5594" w:rsidRDefault="00EA1ED8" w:rsidP="00AB559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AB5594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Description </w:t>
      </w:r>
    </w:p>
    <w:p w14:paraId="70BC7F99" w14:textId="2A1F52AF" w:rsidR="00AB5594" w:rsidRPr="00AB5594" w:rsidRDefault="00AB5594" w:rsidP="00AB559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B5594">
        <w:rPr>
          <w:rFonts w:ascii="Times New Roman" w:hAnsi="Times New Roman" w:cs="Times New Roman"/>
          <w:sz w:val="28"/>
          <w:szCs w:val="28"/>
          <w:lang w:val="fr-FR"/>
        </w:rPr>
        <w:t>L’</w:t>
      </w:r>
      <w:r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AB5594">
        <w:rPr>
          <w:rFonts w:ascii="Times New Roman" w:hAnsi="Times New Roman" w:cs="Times New Roman"/>
          <w:sz w:val="28"/>
          <w:szCs w:val="28"/>
          <w:lang w:val="fr-FR"/>
        </w:rPr>
        <w:t xml:space="preserve">diteur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de style est un sous composant de notre concepteur de pièce. Il est accessible par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un clique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sur le bouton Style. Une fois l’interface du style ouverte, il nous ait donné de voir </w:t>
      </w:r>
      <w:r w:rsidR="00D065AE">
        <w:rPr>
          <w:rFonts w:ascii="Times New Roman" w:hAnsi="Times New Roman" w:cs="Times New Roman"/>
          <w:sz w:val="28"/>
          <w:szCs w:val="28"/>
          <w:lang w:val="fr-FR"/>
        </w:rPr>
        <w:t>différents outils sélectionnables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allant de</w:t>
      </w:r>
      <w:r w:rsidR="00182FDE">
        <w:rPr>
          <w:rFonts w:ascii="Times New Roman" w:hAnsi="Times New Roman" w:cs="Times New Roman"/>
          <w:sz w:val="28"/>
          <w:szCs w:val="28"/>
          <w:lang w:val="fr-FR"/>
        </w:rPr>
        <w:t xml:space="preserve">s outils de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mise en forme </w:t>
      </w:r>
      <w:r w:rsidR="00182FDE">
        <w:rPr>
          <w:rFonts w:ascii="Times New Roman" w:hAnsi="Times New Roman" w:cs="Times New Roman"/>
          <w:sz w:val="28"/>
          <w:szCs w:val="28"/>
          <w:lang w:val="fr-FR"/>
        </w:rPr>
        <w:t>à la mise en page passant par les outils de l’animation.</w:t>
      </w:r>
    </w:p>
    <w:p w14:paraId="7A3BC80B" w14:textId="77777777" w:rsidR="00AB5594" w:rsidRDefault="00AB5594" w:rsidP="00AB5594">
      <w:pPr>
        <w:ind w:firstLine="708"/>
        <w:rPr>
          <w:rFonts w:ascii="Times New Roman" w:hAnsi="Times New Roman" w:cs="Times New Roman"/>
          <w:sz w:val="28"/>
          <w:szCs w:val="28"/>
          <w:lang w:val="fr-FR"/>
        </w:rPr>
      </w:pPr>
    </w:p>
    <w:p w14:paraId="3F97FCF2" w14:textId="160C8AF6" w:rsidR="00EA1ED8" w:rsidRDefault="00EA1ED8" w:rsidP="00AB5594">
      <w:pPr>
        <w:ind w:firstLine="708"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2-</w:t>
      </w:r>
      <w:r w:rsidRPr="00AB5594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Fonctionnement</w:t>
      </w:r>
    </w:p>
    <w:p w14:paraId="237ADB06" w14:textId="77777777" w:rsidR="00AB5594" w:rsidRDefault="00AB5594" w:rsidP="00AB559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A1ED8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  <w:lang w:val="fr-FR"/>
        </w:rPr>
        <w:t>Sé</w:t>
      </w:r>
      <w:r w:rsidRPr="00EA1ED8">
        <w:rPr>
          <w:rFonts w:ascii="Times New Roman" w:hAnsi="Times New Roman" w:cs="Times New Roman"/>
          <w:sz w:val="28"/>
          <w:szCs w:val="28"/>
          <w:lang w:val="fr-FR"/>
        </w:rPr>
        <w:t xml:space="preserve">lectionner le style </w:t>
      </w:r>
    </w:p>
    <w:p w14:paraId="3B314D85" w14:textId="77777777" w:rsidR="00AB5594" w:rsidRDefault="00AB5594" w:rsidP="00AB5594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-Générer le code du style depuis la base de données Excel</w:t>
      </w:r>
    </w:p>
    <w:p w14:paraId="6D77C713" w14:textId="77777777" w:rsidR="00AB5594" w:rsidRDefault="00AB5594" w:rsidP="00AB5594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-Sauvegarder le code du style dans une liste</w:t>
      </w:r>
    </w:p>
    <w:p w14:paraId="271D02FD" w14:textId="77777777" w:rsidR="00AB5594" w:rsidRDefault="00AB5594" w:rsidP="00AB5594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-Réécrire le contenu de la liste dans la zone dédiée au style dans l’interface conception de pièce. </w:t>
      </w:r>
    </w:p>
    <w:p w14:paraId="09307811" w14:textId="77777777" w:rsidR="00AB5594" w:rsidRDefault="00AB5594" w:rsidP="00AB559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42DAB79" w14:textId="77777777" w:rsidR="00EA1ED8" w:rsidRPr="00EA1ED8" w:rsidRDefault="00EA1ED8" w:rsidP="00EA1ED8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EA1ED8" w:rsidRPr="00EA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F13C0"/>
    <w:multiLevelType w:val="hybridMultilevel"/>
    <w:tmpl w:val="AF4EE5A6"/>
    <w:lvl w:ilvl="0" w:tplc="BF0A8E18">
      <w:start w:val="1"/>
      <w:numFmt w:val="decimal"/>
      <w:lvlText w:val="%1-"/>
      <w:lvlJc w:val="left"/>
      <w:pPr>
        <w:ind w:left="1068" w:hanging="360"/>
      </w:pPr>
      <w:rPr>
        <w:rFonts w:hint="default"/>
        <w:u w:val="none"/>
      </w:rPr>
    </w:lvl>
    <w:lvl w:ilvl="1" w:tplc="300C0019" w:tentative="1">
      <w:start w:val="1"/>
      <w:numFmt w:val="lowerLetter"/>
      <w:lvlText w:val="%2."/>
      <w:lvlJc w:val="left"/>
      <w:pPr>
        <w:ind w:left="1788" w:hanging="360"/>
      </w:pPr>
    </w:lvl>
    <w:lvl w:ilvl="2" w:tplc="300C001B" w:tentative="1">
      <w:start w:val="1"/>
      <w:numFmt w:val="lowerRoman"/>
      <w:lvlText w:val="%3."/>
      <w:lvlJc w:val="right"/>
      <w:pPr>
        <w:ind w:left="2508" w:hanging="180"/>
      </w:pPr>
    </w:lvl>
    <w:lvl w:ilvl="3" w:tplc="300C000F" w:tentative="1">
      <w:start w:val="1"/>
      <w:numFmt w:val="decimal"/>
      <w:lvlText w:val="%4."/>
      <w:lvlJc w:val="left"/>
      <w:pPr>
        <w:ind w:left="3228" w:hanging="360"/>
      </w:pPr>
    </w:lvl>
    <w:lvl w:ilvl="4" w:tplc="300C0019" w:tentative="1">
      <w:start w:val="1"/>
      <w:numFmt w:val="lowerLetter"/>
      <w:lvlText w:val="%5."/>
      <w:lvlJc w:val="left"/>
      <w:pPr>
        <w:ind w:left="3948" w:hanging="360"/>
      </w:pPr>
    </w:lvl>
    <w:lvl w:ilvl="5" w:tplc="300C001B" w:tentative="1">
      <w:start w:val="1"/>
      <w:numFmt w:val="lowerRoman"/>
      <w:lvlText w:val="%6."/>
      <w:lvlJc w:val="right"/>
      <w:pPr>
        <w:ind w:left="4668" w:hanging="180"/>
      </w:pPr>
    </w:lvl>
    <w:lvl w:ilvl="6" w:tplc="300C000F" w:tentative="1">
      <w:start w:val="1"/>
      <w:numFmt w:val="decimal"/>
      <w:lvlText w:val="%7."/>
      <w:lvlJc w:val="left"/>
      <w:pPr>
        <w:ind w:left="5388" w:hanging="360"/>
      </w:pPr>
    </w:lvl>
    <w:lvl w:ilvl="7" w:tplc="300C0019" w:tentative="1">
      <w:start w:val="1"/>
      <w:numFmt w:val="lowerLetter"/>
      <w:lvlText w:val="%8."/>
      <w:lvlJc w:val="left"/>
      <w:pPr>
        <w:ind w:left="6108" w:hanging="360"/>
      </w:pPr>
    </w:lvl>
    <w:lvl w:ilvl="8" w:tplc="30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0963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D8"/>
    <w:rsid w:val="00182FDE"/>
    <w:rsid w:val="00AB5594"/>
    <w:rsid w:val="00D065AE"/>
    <w:rsid w:val="00D809D3"/>
    <w:rsid w:val="00EA1ED8"/>
    <w:rsid w:val="00F9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3AAD"/>
  <w15:chartTrackingRefBased/>
  <w15:docId w15:val="{C9251AEE-DD4F-4A06-A3CD-1C4CFC50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5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DESNOS YECHI</dc:creator>
  <cp:keywords/>
  <dc:description/>
  <cp:lastModifiedBy>DESNOS YECHI</cp:lastModifiedBy>
  <cp:revision>2</cp:revision>
  <dcterms:created xsi:type="dcterms:W3CDTF">2023-08-23T08:42:00Z</dcterms:created>
  <dcterms:modified xsi:type="dcterms:W3CDTF">2023-08-23T09:05:00Z</dcterms:modified>
</cp:coreProperties>
</file>